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8E59" w14:textId="77777777" w:rsidR="00B542E6" w:rsidRPr="00BB5584" w:rsidRDefault="00B542E6" w:rsidP="00B542E6">
      <w:pPr>
        <w:pStyle w:val="Heading3"/>
      </w:pPr>
      <w:r w:rsidRPr="00BB5584">
        <w:t xml:space="preserve">Using Non-Physical Sexual </w:t>
      </w:r>
      <w:r>
        <w:t>Coercive Control</w:t>
      </w:r>
    </w:p>
    <w:p w14:paraId="09D5BB4F" w14:textId="77777777" w:rsidR="00B542E6" w:rsidRPr="00B21731" w:rsidRDefault="00B542E6" w:rsidP="00B542E6">
      <w:r w:rsidRPr="00B21731">
        <w:t xml:space="preserve">1 </w:t>
      </w:r>
      <w:r w:rsidRPr="00B21731">
        <w:rPr>
          <w:u w:val="single"/>
        </w:rPr>
        <w:t>__</w:t>
      </w:r>
      <w:r w:rsidRPr="00B21731">
        <w:t>never, 2 __hardly ever, 3 __sometimes, 4 __often, 5 __quite often, 6 __not applicable, 7 __prefer not to answer</w:t>
      </w:r>
    </w:p>
    <w:tbl>
      <w:tblPr>
        <w:tblW w:w="6595" w:type="dxa"/>
        <w:tblInd w:w="115" w:type="dxa"/>
        <w:tblLook w:val="04A0" w:firstRow="1" w:lastRow="0" w:firstColumn="1" w:lastColumn="0" w:noHBand="0" w:noVBand="1"/>
      </w:tblPr>
      <w:tblGrid>
        <w:gridCol w:w="1780"/>
        <w:gridCol w:w="1388"/>
        <w:gridCol w:w="3427"/>
      </w:tblGrid>
      <w:tr w:rsidR="00B542E6" w:rsidRPr="00B21731" w14:paraId="51C8D64E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8A68" w14:textId="77777777" w:rsidR="00B542E6" w:rsidRPr="00103E58" w:rsidRDefault="00B542E6" w:rsidP="002F22C9">
            <w:r w:rsidRPr="00103E58">
              <w:t>In the relationship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A747" w14:textId="77777777" w:rsidR="00B542E6" w:rsidRPr="00103E58" w:rsidRDefault="00B542E6" w:rsidP="002F22C9">
            <w:r w:rsidRPr="00103E58">
              <w:t>After you separated/</w:t>
            </w:r>
          </w:p>
          <w:p w14:paraId="12370D10" w14:textId="77777777" w:rsidR="00B542E6" w:rsidRPr="00103E58" w:rsidRDefault="00B542E6" w:rsidP="002F22C9">
            <w:r w:rsidRPr="00103E58">
              <w:t>divorced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D01D" w14:textId="77777777" w:rsidR="00B542E6" w:rsidRPr="00103E58" w:rsidRDefault="00B542E6" w:rsidP="002F22C9">
            <w:r w:rsidRPr="00103E58">
              <w:t xml:space="preserve">Non-physical sexual </w:t>
            </w:r>
            <w:r>
              <w:t>coercive control</w:t>
            </w:r>
          </w:p>
        </w:tc>
      </w:tr>
      <w:tr w:rsidR="00B542E6" w:rsidRPr="00B21731" w14:paraId="3A77ECFE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20D24C26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EC0112A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5F5D69" w14:textId="77777777" w:rsidR="00B542E6" w:rsidRPr="00103E58" w:rsidRDefault="00B542E6" w:rsidP="002F22C9">
            <w:r w:rsidRPr="00103E58">
              <w:t xml:space="preserve">1.Your </w:t>
            </w:r>
            <w:r>
              <w:t>coercive controll</w:t>
            </w:r>
            <w:r w:rsidRPr="00103E58">
              <w:t xml:space="preserve">er accidentally left “porn” </w:t>
            </w:r>
            <w:proofErr w:type="gramStart"/>
            <w:r w:rsidRPr="00103E58">
              <w:t>sites</w:t>
            </w:r>
            <w:proofErr w:type="gramEnd"/>
            <w:r w:rsidRPr="00103E58">
              <w:t xml:space="preserve"> or a love letter open on</w:t>
            </w:r>
          </w:p>
          <w:p w14:paraId="0A8F673B" w14:textId="77777777" w:rsidR="00B542E6" w:rsidRPr="00103E58" w:rsidRDefault="00B542E6" w:rsidP="002F22C9">
            <w:r w:rsidRPr="00103E58">
              <w:t>the computer.</w:t>
            </w:r>
            <w:r w:rsidRPr="00103E58">
              <w:rPr>
                <w:rStyle w:val="EndnoteReference"/>
                <w:color w:val="000000"/>
              </w:rPr>
              <w:endnoteReference w:id="1"/>
            </w:r>
            <w:r w:rsidRPr="00103E58">
              <w:rPr>
                <w:vertAlign w:val="superscript"/>
              </w:rPr>
              <w:t xml:space="preserve"> </w:t>
            </w:r>
          </w:p>
        </w:tc>
      </w:tr>
      <w:tr w:rsidR="00B542E6" w:rsidRPr="00B21731" w14:paraId="1510B403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ACB5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6CD4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C906" w14:textId="77777777" w:rsidR="00B542E6" w:rsidRPr="00103E58" w:rsidRDefault="00B542E6" w:rsidP="002F22C9">
            <w:r w:rsidRPr="00103E58">
              <w:t xml:space="preserve">2. Your </w:t>
            </w:r>
            <w:r>
              <w:t>coercive controll</w:t>
            </w:r>
            <w:r w:rsidRPr="00103E58">
              <w:t>er forced you to have sex with strangers. while he watched.</w:t>
            </w:r>
            <w:r w:rsidRPr="00103E58">
              <w:rPr>
                <w:rStyle w:val="EndnoteReference"/>
              </w:rPr>
              <w:endnoteReference w:id="2"/>
            </w:r>
          </w:p>
        </w:tc>
      </w:tr>
      <w:tr w:rsidR="00B542E6" w:rsidRPr="00B21731" w14:paraId="4CCB3204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D69FD9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0BF099F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E0DEAC" w14:textId="77777777" w:rsidR="00B542E6" w:rsidRPr="00103E58" w:rsidRDefault="00B542E6" w:rsidP="002F22C9">
            <w:r w:rsidRPr="00103E58">
              <w:t xml:space="preserve">3. Your </w:t>
            </w:r>
            <w:r>
              <w:t>coercive controll</w:t>
            </w:r>
            <w:r w:rsidRPr="00103E58">
              <w:t>er made jokes about parts of your body.</w:t>
            </w:r>
            <w:r w:rsidRPr="00103E58">
              <w:rPr>
                <w:rStyle w:val="EndnoteReference"/>
                <w:color w:val="000000"/>
              </w:rPr>
              <w:endnoteReference w:id="3"/>
            </w:r>
            <w:r w:rsidRPr="00103E58">
              <w:rPr>
                <w:vertAlign w:val="superscript"/>
              </w:rPr>
              <w:t xml:space="preserve"> </w:t>
            </w:r>
          </w:p>
        </w:tc>
      </w:tr>
      <w:tr w:rsidR="00B542E6" w:rsidRPr="00B21731" w14:paraId="53302076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B2E0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F2AD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8C47" w14:textId="77777777" w:rsidR="00B542E6" w:rsidRPr="00103E58" w:rsidRDefault="00B542E6" w:rsidP="002F22C9">
            <w:r w:rsidRPr="00103E58">
              <w:t xml:space="preserve">4. Your </w:t>
            </w:r>
            <w:r>
              <w:t>coercive controll</w:t>
            </w:r>
            <w:r w:rsidRPr="00103E58">
              <w:t>er told you how to wear your hair at home and in public, whether to change the color or wear it curled or straight.</w:t>
            </w:r>
            <w:r w:rsidRPr="00103E58">
              <w:rPr>
                <w:rStyle w:val="EndnoteReference"/>
                <w:color w:val="000000"/>
              </w:rPr>
              <w:endnoteReference w:id="4"/>
            </w:r>
            <w:r w:rsidRPr="00103E58">
              <w:rPr>
                <w:vertAlign w:val="superscript"/>
              </w:rPr>
              <w:t xml:space="preserve"> </w:t>
            </w:r>
          </w:p>
        </w:tc>
      </w:tr>
      <w:tr w:rsidR="00B542E6" w:rsidRPr="00B21731" w14:paraId="312F9FB8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785A3033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6F8037F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AAF96C" w14:textId="77777777" w:rsidR="00B542E6" w:rsidRPr="00103E58" w:rsidRDefault="00B542E6" w:rsidP="002F22C9">
            <w:pPr>
              <w:rPr>
                <w:vertAlign w:val="superscript"/>
              </w:rPr>
            </w:pPr>
            <w:r w:rsidRPr="00103E58">
              <w:t xml:space="preserve">5. Your </w:t>
            </w:r>
            <w:r>
              <w:t>coercive controll</w:t>
            </w:r>
            <w:r w:rsidRPr="00103E58">
              <w:t>er forced you to watch sexually specific material.</w:t>
            </w:r>
            <w:r w:rsidRPr="00103E58">
              <w:rPr>
                <w:rStyle w:val="EndnoteReference"/>
                <w:color w:val="000000"/>
              </w:rPr>
              <w:endnoteReference w:id="5"/>
            </w:r>
            <w:r w:rsidRPr="00103E58">
              <w:rPr>
                <w:vertAlign w:val="superscript"/>
              </w:rPr>
              <w:t xml:space="preserve"> </w:t>
            </w:r>
          </w:p>
        </w:tc>
      </w:tr>
      <w:tr w:rsidR="00B542E6" w:rsidRPr="00B21731" w14:paraId="17CD9DE4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1683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49B3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3503" w14:textId="77777777" w:rsidR="00B542E6" w:rsidRPr="00103E58" w:rsidRDefault="00B542E6" w:rsidP="002F22C9">
            <w:r w:rsidRPr="00103E58">
              <w:t xml:space="preserve">6. Your </w:t>
            </w:r>
            <w:r>
              <w:t>coercive controll</w:t>
            </w:r>
            <w:r w:rsidRPr="00103E58">
              <w:t>er engaged in humiliating sexual examinations, checking to see if you had sex with someone else.</w:t>
            </w:r>
            <w:r w:rsidRPr="00103E58">
              <w:rPr>
                <w:rStyle w:val="EndnoteReference"/>
              </w:rPr>
              <w:endnoteReference w:id="6"/>
            </w:r>
          </w:p>
        </w:tc>
      </w:tr>
      <w:tr w:rsidR="00B542E6" w:rsidRPr="00B21731" w14:paraId="4BD32199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62EF996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329CD75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BBAC70" w14:textId="77777777" w:rsidR="00B542E6" w:rsidRPr="00103E58" w:rsidRDefault="00B542E6" w:rsidP="002F22C9">
            <w:r w:rsidRPr="00103E58">
              <w:t xml:space="preserve">7. Your </w:t>
            </w:r>
            <w:r>
              <w:t>coercive controll</w:t>
            </w:r>
            <w:r w:rsidRPr="00103E58">
              <w:t>er engaged in bathroom inspections to make sure you are not in the bathroom too long.</w:t>
            </w:r>
            <w:r w:rsidRPr="00103E58">
              <w:rPr>
                <w:rStyle w:val="EndnoteReference"/>
                <w:color w:val="000000"/>
              </w:rPr>
              <w:endnoteReference w:id="7"/>
            </w:r>
            <w:r w:rsidRPr="00103E58">
              <w:t xml:space="preserve">  </w:t>
            </w:r>
          </w:p>
        </w:tc>
      </w:tr>
      <w:tr w:rsidR="00B542E6" w:rsidRPr="00B21731" w14:paraId="4520C9C8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CD69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2563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24B3" w14:textId="77777777" w:rsidR="00B542E6" w:rsidRPr="00103E58" w:rsidRDefault="00B542E6" w:rsidP="002F22C9">
            <w:r w:rsidRPr="00103E58">
              <w:t xml:space="preserve">8. Your </w:t>
            </w:r>
            <w:r>
              <w:t>coercive controll</w:t>
            </w:r>
            <w:r w:rsidRPr="00103E58">
              <w:t xml:space="preserve">er forced you to use birth control or prevented you from using birth control </w:t>
            </w:r>
            <w:proofErr w:type="gramStart"/>
            <w:r w:rsidRPr="00103E58">
              <w:t>in an attempt to</w:t>
            </w:r>
            <w:proofErr w:type="gramEnd"/>
            <w:r w:rsidRPr="00103E58">
              <w:t xml:space="preserve"> get you pregnant so you would have to stay with him.</w:t>
            </w:r>
            <w:r w:rsidRPr="00103E58">
              <w:rPr>
                <w:rStyle w:val="EndnoteReference"/>
                <w:color w:val="000000"/>
              </w:rPr>
              <w:endnoteReference w:id="8"/>
            </w:r>
            <w:r w:rsidRPr="00103E58">
              <w:t xml:space="preserve"> This is sometimes called “Reproductive Abuse</w:t>
            </w:r>
            <w:r>
              <w:t>/Coercion</w:t>
            </w:r>
            <w:r w:rsidRPr="00103E58">
              <w:t>.”</w:t>
            </w:r>
            <w:r w:rsidRPr="00103E58">
              <w:rPr>
                <w:rStyle w:val="EndnoteReference"/>
                <w:bCs/>
              </w:rPr>
              <w:endnoteReference w:id="9"/>
            </w:r>
            <w:r w:rsidRPr="00103E58">
              <w:rPr>
                <w:vertAlign w:val="superscript"/>
              </w:rPr>
              <w:t>,</w:t>
            </w:r>
            <w:r w:rsidRPr="00103E58">
              <w:rPr>
                <w:rStyle w:val="EndnoteReference"/>
                <w:color w:val="000000"/>
              </w:rPr>
              <w:endnoteReference w:id="10"/>
            </w:r>
          </w:p>
        </w:tc>
      </w:tr>
      <w:tr w:rsidR="00B542E6" w:rsidRPr="00B21731" w14:paraId="2D2F32DA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5E9E6EF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94D1A2B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F1B811" w14:textId="77777777" w:rsidR="00B542E6" w:rsidRPr="00103E58" w:rsidRDefault="00B542E6" w:rsidP="002F22C9">
            <w:r w:rsidRPr="00103E58">
              <w:t xml:space="preserve">9. Your </w:t>
            </w:r>
            <w:r>
              <w:t>coercive controll</w:t>
            </w:r>
            <w:r w:rsidRPr="00103E58">
              <w:t>er photographed you nude or while having sex over your objections.</w:t>
            </w:r>
            <w:r w:rsidRPr="00103E58">
              <w:rPr>
                <w:rStyle w:val="EndnoteReference"/>
                <w:color w:val="000000"/>
              </w:rPr>
              <w:endnoteReference w:id="11"/>
            </w:r>
          </w:p>
        </w:tc>
      </w:tr>
      <w:tr w:rsidR="00B542E6" w:rsidRPr="00B21731" w14:paraId="4CBC31FC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A466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904E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E378" w14:textId="77777777" w:rsidR="00B542E6" w:rsidRPr="00103E58" w:rsidRDefault="00B542E6" w:rsidP="002F22C9">
            <w:r w:rsidRPr="00103E58">
              <w:t xml:space="preserve">10. Your </w:t>
            </w:r>
            <w:r>
              <w:t>coercive controll</w:t>
            </w:r>
            <w:r w:rsidRPr="00103E58">
              <w:t>er challenged you for having post-divorce sexual activity with someone else.</w:t>
            </w:r>
            <w:r w:rsidRPr="00103E58">
              <w:rPr>
                <w:rStyle w:val="EndnoteReference"/>
                <w:color w:val="000000"/>
              </w:rPr>
              <w:endnoteReference w:id="12"/>
            </w:r>
          </w:p>
        </w:tc>
      </w:tr>
      <w:tr w:rsidR="00B542E6" w:rsidRPr="00B21731" w14:paraId="50DA415E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AD65DA6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D396A0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465291" w14:textId="77777777" w:rsidR="00B542E6" w:rsidRPr="00103E58" w:rsidRDefault="00B542E6" w:rsidP="002F22C9">
            <w:r w:rsidRPr="00103E58">
              <w:t xml:space="preserve">11. Your </w:t>
            </w:r>
            <w:r>
              <w:t>coercive controll</w:t>
            </w:r>
            <w:r w:rsidRPr="00103E58">
              <w:t>er refused to make love to you for extended periods of time (months or years).</w:t>
            </w:r>
            <w:r w:rsidRPr="00103E58">
              <w:rPr>
                <w:rStyle w:val="EndnoteReference"/>
                <w:color w:val="000000"/>
              </w:rPr>
              <w:endnoteReference w:id="13"/>
            </w:r>
          </w:p>
        </w:tc>
      </w:tr>
      <w:tr w:rsidR="00B542E6" w:rsidRPr="00B21731" w14:paraId="5EBB51EC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91EE" w14:textId="77777777" w:rsidR="00B542E6" w:rsidRPr="00103E58" w:rsidRDefault="00B542E6" w:rsidP="002F22C9">
            <w:r w:rsidRPr="00103E58">
              <w:lastRenderedPageBreak/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4F0D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554E" w14:textId="77777777" w:rsidR="00B542E6" w:rsidRPr="00103E58" w:rsidRDefault="00B542E6" w:rsidP="002F22C9">
            <w:r w:rsidRPr="00103E58">
              <w:t xml:space="preserve">12. Your </w:t>
            </w:r>
            <w:r>
              <w:t>coercive controll</w:t>
            </w:r>
            <w:r w:rsidRPr="00103E58">
              <w:t>er engaged in underwear inspections, making you remove your panties so he can visually see any indications of sexual activity; sniffing your panties to see if they have an odor indicating sexual activity.</w:t>
            </w:r>
            <w:r w:rsidRPr="00103E58">
              <w:rPr>
                <w:rStyle w:val="EndnoteReference"/>
                <w:color w:val="000000"/>
              </w:rPr>
              <w:endnoteReference w:id="14"/>
            </w:r>
            <w:r w:rsidRPr="00103E58">
              <w:rPr>
                <w:vertAlign w:val="superscript"/>
              </w:rPr>
              <w:t xml:space="preserve"> </w:t>
            </w:r>
          </w:p>
        </w:tc>
      </w:tr>
      <w:tr w:rsidR="00B542E6" w:rsidRPr="00B21731" w14:paraId="59DA6615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342BA9A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1FD870D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32E726" w14:textId="77777777" w:rsidR="00B542E6" w:rsidRPr="00103E58" w:rsidRDefault="00B542E6" w:rsidP="002F22C9">
            <w:r w:rsidRPr="00103E58">
              <w:t xml:space="preserve">13. Your </w:t>
            </w:r>
            <w:r>
              <w:t>coercive controll</w:t>
            </w:r>
            <w:r w:rsidRPr="00103E58">
              <w:t>er forced you into a sexually limited marriage while he was openly involved sexually with others.</w:t>
            </w:r>
            <w:r w:rsidRPr="00103E58">
              <w:rPr>
                <w:rStyle w:val="EndnoteReference"/>
                <w:color w:val="000000"/>
              </w:rPr>
              <w:endnoteReference w:id="15"/>
            </w:r>
          </w:p>
        </w:tc>
      </w:tr>
      <w:tr w:rsidR="00B542E6" w:rsidRPr="00B21731" w14:paraId="47B1A1DB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2632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1B97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3802" w14:textId="77777777" w:rsidR="00B542E6" w:rsidRPr="00103E58" w:rsidRDefault="00B542E6" w:rsidP="002F22C9">
            <w:r w:rsidRPr="00103E58">
              <w:t xml:space="preserve">14. Your </w:t>
            </w:r>
            <w:r>
              <w:t>coercive controll</w:t>
            </w:r>
            <w:r w:rsidRPr="00103E58">
              <w:t xml:space="preserve">er told you what clothing you could wear at home, only with </w:t>
            </w:r>
            <w:proofErr w:type="gramStart"/>
            <w:r w:rsidRPr="00103E58">
              <w:t>him</w:t>
            </w:r>
            <w:proofErr w:type="gramEnd"/>
            <w:r w:rsidRPr="00103E58">
              <w:t xml:space="preserve"> present, and how to dress when going out in public.</w:t>
            </w:r>
            <w:r w:rsidRPr="00103E58">
              <w:rPr>
                <w:rStyle w:val="EndnoteReference"/>
                <w:color w:val="000000"/>
              </w:rPr>
              <w:endnoteReference w:id="16"/>
            </w:r>
          </w:p>
        </w:tc>
      </w:tr>
      <w:tr w:rsidR="00B542E6" w:rsidRPr="00B21731" w14:paraId="7D4DD947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49B3597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51638BF7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FD5FB7" w14:textId="77777777" w:rsidR="00B542E6" w:rsidRPr="00103E58" w:rsidRDefault="00B542E6" w:rsidP="002F22C9">
            <w:r w:rsidRPr="00103E58">
              <w:t xml:space="preserve">15. Your </w:t>
            </w:r>
            <w:r>
              <w:t>coercive controll</w:t>
            </w:r>
            <w:r w:rsidRPr="00103E58">
              <w:t>er told you how to wear your make-up when in front of him and how to wear make-up in public.</w:t>
            </w:r>
            <w:r w:rsidRPr="00103E58">
              <w:rPr>
                <w:rStyle w:val="EndnoteReference"/>
                <w:color w:val="000000"/>
              </w:rPr>
              <w:endnoteReference w:id="17"/>
            </w:r>
          </w:p>
        </w:tc>
      </w:tr>
      <w:tr w:rsidR="00B542E6" w:rsidRPr="00B21731" w14:paraId="2E2F4422" w14:textId="77777777" w:rsidTr="002F22C9">
        <w:trPr>
          <w:trHeight w:val="30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64EA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D430B" w14:textId="77777777" w:rsidR="00B542E6" w:rsidRPr="00103E58" w:rsidRDefault="00B542E6" w:rsidP="002F22C9">
            <w:r w:rsidRPr="00103E58">
              <w:t>1 2 3 4 5 6 7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D544" w14:textId="77777777" w:rsidR="00B542E6" w:rsidRPr="00103E58" w:rsidRDefault="00B542E6" w:rsidP="002F22C9">
            <w:r w:rsidRPr="00103E58">
              <w:t>16. You felt starved for affection in your relationship.</w:t>
            </w:r>
            <w:r w:rsidRPr="00103E58">
              <w:rPr>
                <w:rStyle w:val="EndnoteReference"/>
                <w:color w:val="000000"/>
              </w:rPr>
              <w:endnoteReference w:id="18"/>
            </w:r>
          </w:p>
        </w:tc>
      </w:tr>
    </w:tbl>
    <w:p w14:paraId="647DEC7B" w14:textId="77777777" w:rsidR="007D0138" w:rsidRDefault="007D0138"/>
    <w:sectPr w:rsidR="007D0138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E64B" w14:textId="77777777" w:rsidR="00D5031F" w:rsidRDefault="00D5031F" w:rsidP="00B542E6">
      <w:r>
        <w:separator/>
      </w:r>
    </w:p>
  </w:endnote>
  <w:endnote w:type="continuationSeparator" w:id="0">
    <w:p w14:paraId="5B5D65AF" w14:textId="77777777" w:rsidR="00D5031F" w:rsidRDefault="00D5031F" w:rsidP="00B542E6">
      <w:r>
        <w:continuationSeparator/>
      </w:r>
    </w:p>
  </w:endnote>
  <w:endnote w:id="1">
    <w:p w14:paraId="5F8A86B3" w14:textId="77777777" w:rsidR="00EB3ED0" w:rsidRPr="00EB3ED0" w:rsidRDefault="00B542E6" w:rsidP="00EB3ED0">
      <w:r w:rsidRPr="00EB3ED0">
        <w:rPr>
          <w:rStyle w:val="EndnoteReference"/>
        </w:rPr>
        <w:endnoteRef/>
      </w:r>
      <w:r w:rsidRPr="00EB3ED0">
        <w:t xml:space="preserve"> </w:t>
      </w:r>
      <w:r w:rsidR="00EB3ED0" w:rsidRPr="00EB3ED0">
        <w:t xml:space="preserve">Stark, Evan. "Reframing Child Custody Decisions in the Context of Coercive Control." </w:t>
      </w:r>
      <w:r w:rsidR="00EB3ED0" w:rsidRPr="00EB3ED0">
        <w:rPr>
          <w:i/>
          <w:iCs/>
        </w:rPr>
        <w:t>Domestic Violence, Abuse, and Child Custody: Legal Strategies and Policy Issues</w:t>
      </w:r>
      <w:r w:rsidR="00EB3ED0" w:rsidRPr="00EB3ED0">
        <w:t>, edited by Hannah and Goldstein, Civic Research Institute, 2010, Kingston, NJ.</w:t>
      </w:r>
    </w:p>
    <w:p w14:paraId="7A7D0985" w14:textId="605E5C4A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2">
    <w:p w14:paraId="3688AA41" w14:textId="77777777" w:rsidR="00EB3ED0" w:rsidRPr="00EB3ED0" w:rsidRDefault="00B542E6" w:rsidP="00EB3ED0">
      <w:pPr>
        <w:rPr>
          <w:color w:val="000000"/>
        </w:rPr>
      </w:pPr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rPr>
          <w:color w:val="000000"/>
        </w:rPr>
        <w:t xml:space="preserve">Stark, Evan. </w:t>
      </w:r>
      <w:r w:rsidR="00EB3ED0" w:rsidRPr="00EB3ED0">
        <w:rPr>
          <w:i/>
          <w:iCs/>
          <w:color w:val="000000"/>
        </w:rPr>
        <w:t>Coercive Control: The Entrapment of Women in Personal Life.</w:t>
      </w:r>
      <w:r w:rsidR="00EB3ED0" w:rsidRPr="00EB3ED0">
        <w:rPr>
          <w:color w:val="000000"/>
        </w:rPr>
        <w:t xml:space="preserve"> Oxford University Press, 2007.</w:t>
      </w:r>
    </w:p>
    <w:p w14:paraId="6D07D49E" w14:textId="33F851F6" w:rsidR="00EB3ED0" w:rsidRPr="00EB3ED0" w:rsidRDefault="00EB3ED0" w:rsidP="00B542E6">
      <w:pPr>
        <w:pStyle w:val="ListParagraph"/>
        <w:rPr>
          <w:b w:val="0"/>
          <w:bCs/>
          <w:szCs w:val="20"/>
        </w:rPr>
      </w:pPr>
    </w:p>
  </w:endnote>
  <w:endnote w:id="3">
    <w:p w14:paraId="3CCAC39D" w14:textId="77777777" w:rsidR="00EB3ED0" w:rsidRPr="00EB3ED0" w:rsidRDefault="00B542E6" w:rsidP="00EB3ED0">
      <w:pPr>
        <w:rPr>
          <w:rFonts w:ascii="Times New Roman" w:hAnsi="Times New Roman"/>
        </w:rPr>
      </w:pPr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t xml:space="preserve">Simmons, Catherine A., et al. "Women Arrested for IPV Offenses: Abuse Experiences Yet Low Trauma Pathology." </w:t>
      </w:r>
      <w:r w:rsidR="00EB3ED0" w:rsidRPr="00EB3ED0">
        <w:rPr>
          <w:i/>
          <w:iCs/>
        </w:rPr>
        <w:t>Journal of Family Violence</w:t>
      </w:r>
      <w:r w:rsidR="00EB3ED0" w:rsidRPr="00EB3ED0">
        <w:t>, vol. 23, no. 8, 2008, pp. 577–586.</w:t>
      </w:r>
    </w:p>
    <w:p w14:paraId="139EDFA5" w14:textId="77777777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4">
    <w:p w14:paraId="50F67B5B" w14:textId="2E6F089B" w:rsidR="00B542E6" w:rsidRPr="00EB3ED0" w:rsidRDefault="00B542E6" w:rsidP="00B542E6">
      <w:pPr>
        <w:pStyle w:val="ListParagraph"/>
        <w:rPr>
          <w:b w:val="0"/>
          <w:bCs/>
          <w:szCs w:val="20"/>
        </w:rPr>
      </w:pPr>
      <w:r w:rsidRPr="00EB3ED0">
        <w:rPr>
          <w:rStyle w:val="EndnoteReference"/>
          <w:b w:val="0"/>
          <w:bCs/>
          <w:szCs w:val="20"/>
        </w:rPr>
        <w:endnoteRef/>
      </w:r>
      <w:r w:rsidRPr="00EB3ED0">
        <w:rPr>
          <w:b w:val="0"/>
          <w:bCs/>
          <w:szCs w:val="20"/>
        </w:rPr>
        <w:t xml:space="preserve"> </w:t>
      </w:r>
      <w:r w:rsidR="00EB3ED0" w:rsidRPr="00EB3ED0">
        <w:rPr>
          <w:b w:val="0"/>
          <w:bCs/>
          <w:szCs w:val="20"/>
        </w:rPr>
        <w:t>Wingfield, Debra. Observed behavior or reported directly to author</w:t>
      </w:r>
      <w:r w:rsidR="00EB3ED0" w:rsidRPr="00EB3ED0">
        <w:rPr>
          <w:b w:val="0"/>
          <w:bCs/>
          <w:szCs w:val="20"/>
        </w:rPr>
        <w:t>, 2011.</w:t>
      </w:r>
    </w:p>
    <w:p w14:paraId="37049D72" w14:textId="77777777" w:rsidR="00EB3ED0" w:rsidRPr="00EB3ED0" w:rsidRDefault="00EB3ED0" w:rsidP="00B542E6">
      <w:pPr>
        <w:pStyle w:val="ListParagraph"/>
        <w:rPr>
          <w:b w:val="0"/>
          <w:bCs/>
          <w:szCs w:val="20"/>
        </w:rPr>
      </w:pPr>
    </w:p>
  </w:endnote>
  <w:endnote w:id="5">
    <w:p w14:paraId="372EB2B2" w14:textId="77777777" w:rsidR="00EB3ED0" w:rsidRPr="00EB3ED0" w:rsidRDefault="00B542E6" w:rsidP="00EB3ED0"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t xml:space="preserve">Dutton, Mary A., et al. </w:t>
      </w:r>
      <w:r w:rsidR="00EB3ED0" w:rsidRPr="00EB3ED0">
        <w:rPr>
          <w:i/>
          <w:iCs/>
        </w:rPr>
        <w:t>Development and Validation of a Coercive Control Measure for Intimate Partner Violence</w:t>
      </w:r>
      <w:r w:rsidR="00EB3ED0" w:rsidRPr="00EB3ED0">
        <w:t xml:space="preserve">. 2005, retrieved from </w:t>
      </w:r>
      <w:hyperlink r:id="rId1" w:history="1">
        <w:r w:rsidR="00EB3ED0" w:rsidRPr="00EB3ED0">
          <w:rPr>
            <w:color w:val="0000FF"/>
            <w:u w:val="single"/>
          </w:rPr>
          <w:t>http://www.ncjrs.gov/pdffiles1/nij/grants/214438.pdf</w:t>
        </w:r>
      </w:hyperlink>
      <w:r w:rsidR="00EB3ED0" w:rsidRPr="00EB3ED0">
        <w:t>.</w:t>
      </w:r>
    </w:p>
    <w:p w14:paraId="1AE737AA" w14:textId="158A2604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6">
    <w:p w14:paraId="2FD1AB16" w14:textId="77777777" w:rsidR="00EB3ED0" w:rsidRPr="00EB3ED0" w:rsidRDefault="00B542E6" w:rsidP="00EB3ED0"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rPr>
          <w:color w:val="000000"/>
        </w:rPr>
        <w:t xml:space="preserve">Stark, Evan. </w:t>
      </w:r>
      <w:r w:rsidR="00EB3ED0" w:rsidRPr="00EB3ED0">
        <w:rPr>
          <w:i/>
          <w:iCs/>
          <w:color w:val="000000"/>
        </w:rPr>
        <w:t>Coercive Control: The Entrapment of Women in Personal Life.</w:t>
      </w:r>
    </w:p>
    <w:p w14:paraId="0087C34C" w14:textId="199D34CD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7">
    <w:p w14:paraId="43172AA1" w14:textId="77777777" w:rsidR="00EB3ED0" w:rsidRPr="00EB3ED0" w:rsidRDefault="00B542E6" w:rsidP="00EB3ED0"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rPr>
          <w:color w:val="000000"/>
        </w:rPr>
        <w:t xml:space="preserve">Stark, Evan. </w:t>
      </w:r>
      <w:r w:rsidR="00EB3ED0" w:rsidRPr="00EB3ED0">
        <w:rPr>
          <w:i/>
          <w:iCs/>
          <w:color w:val="000000"/>
        </w:rPr>
        <w:t>Coercive Control: The Entrapment of Women in Personal Life.</w:t>
      </w:r>
    </w:p>
    <w:p w14:paraId="2A1CC468" w14:textId="77777777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8">
    <w:p w14:paraId="06529E18" w14:textId="77777777" w:rsidR="00EB3ED0" w:rsidRPr="00EB3ED0" w:rsidRDefault="00B542E6" w:rsidP="00EB3ED0"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t>Wingfield, Debra. Observed behavior or reported directly to author.</w:t>
      </w:r>
    </w:p>
    <w:p w14:paraId="2CA794C9" w14:textId="2A87A29C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9">
    <w:p w14:paraId="7EF9EEFF" w14:textId="77777777" w:rsidR="00EB3ED0" w:rsidRPr="00EB3ED0" w:rsidRDefault="00B542E6" w:rsidP="00EB3ED0"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t xml:space="preserve">Miller, E., and J. Silverman. "Reproductive Coercion and Partner Violence: Implications for Clinical Assessment of Unintended Pregnancy." </w:t>
      </w:r>
      <w:r w:rsidR="00EB3ED0" w:rsidRPr="00EB3ED0">
        <w:rPr>
          <w:i/>
          <w:iCs/>
        </w:rPr>
        <w:t>Expert Review of Obstetrics &amp; Gynecology</w:t>
      </w:r>
      <w:r w:rsidR="00EB3ED0" w:rsidRPr="00EB3ED0">
        <w:t>, vol. 5, no. 5, 2010, pp. 511-516.</w:t>
      </w:r>
    </w:p>
    <w:p w14:paraId="0D6B815E" w14:textId="61A34FEB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10">
    <w:p w14:paraId="704E9D8E" w14:textId="7D543C1A" w:rsidR="00B542E6" w:rsidRPr="00EB3ED0" w:rsidRDefault="00B542E6" w:rsidP="00B542E6">
      <w:pPr>
        <w:pStyle w:val="ListParagraph"/>
        <w:rPr>
          <w:rFonts w:ascii="Arial" w:hAnsi="Arial" w:cs="Arial"/>
          <w:b w:val="0"/>
          <w:bCs/>
          <w:color w:val="222222"/>
          <w:szCs w:val="20"/>
          <w:shd w:val="clear" w:color="auto" w:fill="FFFFFF"/>
        </w:rPr>
      </w:pPr>
      <w:r w:rsidRPr="00EB3ED0">
        <w:rPr>
          <w:rStyle w:val="EndnoteReference"/>
          <w:b w:val="0"/>
          <w:bCs/>
          <w:szCs w:val="20"/>
        </w:rPr>
        <w:endnoteRef/>
      </w:r>
      <w:r w:rsidRPr="00EB3ED0">
        <w:rPr>
          <w:b w:val="0"/>
          <w:bCs/>
          <w:szCs w:val="20"/>
        </w:rPr>
        <w:t xml:space="preserve"> </w:t>
      </w:r>
      <w:r w:rsidR="00EB3ED0" w:rsidRPr="00EB3ED0">
        <w:rPr>
          <w:rFonts w:cs="Times New Roman"/>
          <w:b w:val="0"/>
          <w:szCs w:val="20"/>
        </w:rPr>
        <w:t xml:space="preserve">Grace, K. T., and J. C. Anderson. "Reproductive Coercion: A Systematic Review." </w:t>
      </w:r>
      <w:r w:rsidR="00EB3ED0" w:rsidRPr="00EB3ED0">
        <w:rPr>
          <w:rFonts w:cs="Times New Roman"/>
          <w:b w:val="0"/>
          <w:i/>
          <w:iCs/>
          <w:szCs w:val="20"/>
        </w:rPr>
        <w:t>Trauma, Violence, &amp; Abuse</w:t>
      </w:r>
      <w:r w:rsidR="00EB3ED0" w:rsidRPr="00EB3ED0">
        <w:rPr>
          <w:rFonts w:cs="Times New Roman"/>
          <w:b w:val="0"/>
          <w:szCs w:val="20"/>
        </w:rPr>
        <w:t>, vol. 19, no. 4, 2018, pp. 371-390.</w:t>
      </w:r>
    </w:p>
    <w:p w14:paraId="2A389B71" w14:textId="77777777" w:rsidR="00EB3ED0" w:rsidRPr="00EB3ED0" w:rsidRDefault="00EB3ED0" w:rsidP="00B542E6">
      <w:pPr>
        <w:pStyle w:val="ListParagraph"/>
        <w:rPr>
          <w:b w:val="0"/>
          <w:bCs/>
          <w:szCs w:val="20"/>
        </w:rPr>
      </w:pPr>
    </w:p>
  </w:endnote>
  <w:endnote w:id="11">
    <w:p w14:paraId="12FF4973" w14:textId="44D00269" w:rsidR="00B542E6" w:rsidRPr="00EB3ED0" w:rsidRDefault="00B542E6" w:rsidP="00B542E6">
      <w:pPr>
        <w:pStyle w:val="ListParagraph"/>
        <w:rPr>
          <w:rFonts w:ascii="Open Sans" w:hAnsi="Open Sans" w:cs="Open Sans"/>
          <w:b w:val="0"/>
          <w:bCs/>
          <w:color w:val="333333"/>
          <w:szCs w:val="20"/>
        </w:rPr>
      </w:pPr>
      <w:r w:rsidRPr="00EB3ED0">
        <w:rPr>
          <w:rStyle w:val="EndnoteReference"/>
          <w:b w:val="0"/>
          <w:bCs/>
          <w:szCs w:val="20"/>
        </w:rPr>
        <w:endnoteRef/>
      </w:r>
      <w:r w:rsidRPr="00EB3ED0">
        <w:rPr>
          <w:b w:val="0"/>
          <w:bCs/>
          <w:szCs w:val="20"/>
        </w:rPr>
        <w:t xml:space="preserve"> </w:t>
      </w:r>
      <w:r w:rsidR="00EB3ED0" w:rsidRPr="00EB3ED0">
        <w:rPr>
          <w:rFonts w:cs="Times New Roman"/>
          <w:b w:val="0"/>
          <w:szCs w:val="20"/>
        </w:rPr>
        <w:t xml:space="preserve">Henry, N., Gavey, N., and K. Johnson. "Image-Based Sexual Abuse as a Means of Coercive Control: Victim-Survivor Experiences." </w:t>
      </w:r>
      <w:r w:rsidR="00EB3ED0" w:rsidRPr="00EB3ED0">
        <w:rPr>
          <w:rFonts w:cs="Times New Roman"/>
          <w:b w:val="0"/>
          <w:i/>
          <w:iCs/>
          <w:szCs w:val="20"/>
        </w:rPr>
        <w:t>Violence Against Women</w:t>
      </w:r>
      <w:r w:rsidR="00EB3ED0" w:rsidRPr="00EB3ED0">
        <w:rPr>
          <w:rFonts w:cs="Times New Roman"/>
          <w:b w:val="0"/>
          <w:szCs w:val="20"/>
        </w:rPr>
        <w:t xml:space="preserve">, vol. 29, no. 6-7, May 2023, pp. 1206-1226. doi:10.1177/10778012221114918. </w:t>
      </w:r>
      <w:proofErr w:type="spellStart"/>
      <w:r w:rsidR="00EB3ED0" w:rsidRPr="00EB3ED0">
        <w:rPr>
          <w:rFonts w:cs="Times New Roman"/>
          <w:b w:val="0"/>
          <w:szCs w:val="20"/>
        </w:rPr>
        <w:t>Epub</w:t>
      </w:r>
      <w:proofErr w:type="spellEnd"/>
      <w:r w:rsidR="00EB3ED0" w:rsidRPr="00EB3ED0">
        <w:rPr>
          <w:rFonts w:cs="Times New Roman"/>
          <w:b w:val="0"/>
          <w:szCs w:val="20"/>
        </w:rPr>
        <w:t xml:space="preserve"> 22 Aug 2022. PMID: 35989679.</w:t>
      </w:r>
    </w:p>
    <w:p w14:paraId="66B173CD" w14:textId="77777777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12">
    <w:p w14:paraId="33DEBCA2" w14:textId="77777777" w:rsidR="00EB3ED0" w:rsidRPr="00EB3ED0" w:rsidRDefault="00B542E6" w:rsidP="00EB3ED0">
      <w:pPr>
        <w:rPr>
          <w:rFonts w:cs="Calibri"/>
          <w:i/>
          <w:iCs/>
          <w:color w:val="0F1111"/>
          <w:shd w:val="clear" w:color="auto" w:fill="FFFFFF"/>
        </w:rPr>
      </w:pPr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rPr>
          <w:rFonts w:cs="Calibri"/>
          <w:color w:val="222222"/>
          <w:shd w:val="clear" w:color="auto" w:fill="FFFFFF"/>
        </w:rPr>
        <w:t xml:space="preserve">Chesler, Phyllis. </w:t>
      </w:r>
      <w:r w:rsidR="00EB3ED0" w:rsidRPr="00EB3ED0">
        <w:rPr>
          <w:rFonts w:cs="Calibri"/>
          <w:i/>
          <w:iCs/>
          <w:color w:val="222222"/>
          <w:shd w:val="clear" w:color="auto" w:fill="FFFFFF"/>
        </w:rPr>
        <w:t xml:space="preserve">Mothers on Trial: </w:t>
      </w:r>
      <w:r w:rsidR="00EB3ED0" w:rsidRPr="00EB3ED0">
        <w:rPr>
          <w:rFonts w:cs="Calibri"/>
          <w:i/>
          <w:iCs/>
          <w:color w:val="0F1111"/>
          <w:shd w:val="clear" w:color="auto" w:fill="FFFFFF"/>
        </w:rPr>
        <w:t>The Battle for Children and Custody.</w:t>
      </w:r>
    </w:p>
    <w:p w14:paraId="40B47410" w14:textId="02F76AF9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13">
    <w:p w14:paraId="67E8603A" w14:textId="77777777" w:rsidR="00EB3ED0" w:rsidRPr="00EB3ED0" w:rsidRDefault="00B542E6" w:rsidP="00EB3ED0">
      <w:pPr>
        <w:rPr>
          <w:rFonts w:cs="Calibri"/>
          <w:i/>
          <w:iCs/>
          <w:color w:val="0F1111"/>
          <w:shd w:val="clear" w:color="auto" w:fill="FFFFFF"/>
        </w:rPr>
      </w:pPr>
      <w:r w:rsidRPr="00EB3ED0">
        <w:rPr>
          <w:rStyle w:val="EndnoteReference"/>
          <w:bCs/>
        </w:rPr>
        <w:endnoteRef/>
      </w:r>
      <w:r w:rsidRPr="00EB3ED0">
        <w:rPr>
          <w:bCs/>
        </w:rPr>
        <w:t xml:space="preserve"> </w:t>
      </w:r>
      <w:r w:rsidR="00EB3ED0" w:rsidRPr="00EB3ED0">
        <w:rPr>
          <w:rFonts w:cs="Calibri"/>
          <w:color w:val="222222"/>
          <w:shd w:val="clear" w:color="auto" w:fill="FFFFFF"/>
        </w:rPr>
        <w:t xml:space="preserve">Chesler, Phyllis. </w:t>
      </w:r>
      <w:r w:rsidR="00EB3ED0" w:rsidRPr="00EB3ED0">
        <w:rPr>
          <w:rFonts w:cs="Calibri"/>
          <w:i/>
          <w:iCs/>
          <w:color w:val="222222"/>
          <w:shd w:val="clear" w:color="auto" w:fill="FFFFFF"/>
        </w:rPr>
        <w:t xml:space="preserve">Mothers on Trial: </w:t>
      </w:r>
      <w:r w:rsidR="00EB3ED0" w:rsidRPr="00EB3ED0">
        <w:rPr>
          <w:rFonts w:cs="Calibri"/>
          <w:i/>
          <w:iCs/>
          <w:color w:val="0F1111"/>
          <w:shd w:val="clear" w:color="auto" w:fill="FFFFFF"/>
        </w:rPr>
        <w:t>The Battle for Children and Custody.</w:t>
      </w:r>
    </w:p>
    <w:p w14:paraId="65D55590" w14:textId="58C073F9" w:rsidR="00B542E6" w:rsidRPr="00EB3ED0" w:rsidRDefault="00B542E6" w:rsidP="00B542E6">
      <w:pPr>
        <w:pStyle w:val="ListParagraph"/>
        <w:rPr>
          <w:b w:val="0"/>
          <w:bCs/>
          <w:szCs w:val="20"/>
        </w:rPr>
      </w:pPr>
    </w:p>
  </w:endnote>
  <w:endnote w:id="14">
    <w:p w14:paraId="444067A7" w14:textId="79A76138" w:rsidR="00B542E6" w:rsidRPr="00EB3ED0" w:rsidRDefault="00B542E6" w:rsidP="00B542E6">
      <w:pPr>
        <w:pStyle w:val="ListParagraph"/>
        <w:rPr>
          <w:b w:val="0"/>
          <w:bCs/>
          <w:szCs w:val="20"/>
        </w:rPr>
      </w:pPr>
      <w:r w:rsidRPr="00EB3ED0">
        <w:rPr>
          <w:rStyle w:val="EndnoteReference"/>
          <w:b w:val="0"/>
          <w:bCs/>
          <w:szCs w:val="20"/>
        </w:rPr>
        <w:endnoteRef/>
      </w:r>
      <w:r w:rsidRPr="00EB3ED0">
        <w:rPr>
          <w:b w:val="0"/>
          <w:bCs/>
          <w:szCs w:val="20"/>
        </w:rPr>
        <w:t xml:space="preserve"> Wingfield, D</w:t>
      </w:r>
      <w:r w:rsidR="00EB3ED0" w:rsidRPr="00EB3ED0">
        <w:rPr>
          <w:b w:val="0"/>
          <w:bCs/>
          <w:szCs w:val="20"/>
        </w:rPr>
        <w:t>ebra</w:t>
      </w:r>
      <w:r w:rsidRPr="00EB3ED0">
        <w:rPr>
          <w:b w:val="0"/>
          <w:bCs/>
          <w:szCs w:val="20"/>
        </w:rPr>
        <w:t>. Observed behavior or reported directly to author.</w:t>
      </w:r>
    </w:p>
    <w:p w14:paraId="125785BF" w14:textId="77777777" w:rsidR="00EB3ED0" w:rsidRPr="00EB3ED0" w:rsidRDefault="00EB3ED0" w:rsidP="00B542E6">
      <w:pPr>
        <w:pStyle w:val="ListParagraph"/>
        <w:rPr>
          <w:b w:val="0"/>
          <w:bCs/>
          <w:szCs w:val="20"/>
        </w:rPr>
      </w:pPr>
    </w:p>
  </w:endnote>
  <w:endnote w:id="15">
    <w:p w14:paraId="75D5528C" w14:textId="0EB9CCEF" w:rsidR="00B542E6" w:rsidRPr="00EB3ED0" w:rsidRDefault="00B542E6" w:rsidP="00B542E6">
      <w:pPr>
        <w:pStyle w:val="ListParagraph"/>
        <w:rPr>
          <w:rFonts w:cs="Calibri"/>
          <w:b w:val="0"/>
          <w:bCs/>
          <w:i/>
          <w:iCs/>
          <w:color w:val="0F1111"/>
          <w:szCs w:val="20"/>
          <w:shd w:val="clear" w:color="auto" w:fill="FFFFFF"/>
        </w:rPr>
      </w:pPr>
      <w:r w:rsidRPr="00EB3ED0">
        <w:rPr>
          <w:rStyle w:val="EndnoteReference"/>
          <w:b w:val="0"/>
          <w:bCs/>
          <w:szCs w:val="20"/>
        </w:rPr>
        <w:endnoteRef/>
      </w:r>
      <w:r w:rsidRPr="00EB3ED0">
        <w:rPr>
          <w:b w:val="0"/>
          <w:bCs/>
          <w:szCs w:val="20"/>
        </w:rPr>
        <w:t xml:space="preserve"> </w:t>
      </w:r>
      <w:r w:rsidRPr="00EB3ED0">
        <w:rPr>
          <w:rFonts w:cs="Calibri"/>
          <w:b w:val="0"/>
          <w:bCs/>
          <w:color w:val="222222"/>
          <w:szCs w:val="20"/>
          <w:shd w:val="clear" w:color="auto" w:fill="FFFFFF"/>
        </w:rPr>
        <w:t>Chesler, Phyllis</w:t>
      </w:r>
      <w:r w:rsidR="00EB3ED0" w:rsidRPr="00EB3ED0">
        <w:rPr>
          <w:rFonts w:cs="Calibri"/>
          <w:b w:val="0"/>
          <w:bCs/>
          <w:color w:val="222222"/>
          <w:szCs w:val="20"/>
          <w:shd w:val="clear" w:color="auto" w:fill="FFFFFF"/>
        </w:rPr>
        <w:t>.</w:t>
      </w:r>
      <w:r w:rsidRPr="00EB3ED0">
        <w:rPr>
          <w:rFonts w:cs="Calibri"/>
          <w:b w:val="0"/>
          <w:bCs/>
          <w:color w:val="222222"/>
          <w:szCs w:val="20"/>
          <w:shd w:val="clear" w:color="auto" w:fill="FFFFFF"/>
        </w:rPr>
        <w:t xml:space="preserve"> </w:t>
      </w:r>
      <w:r w:rsidRPr="00EB3ED0">
        <w:rPr>
          <w:rFonts w:cs="Calibri"/>
          <w:b w:val="0"/>
          <w:bCs/>
          <w:i/>
          <w:iCs/>
          <w:color w:val="222222"/>
          <w:szCs w:val="20"/>
          <w:shd w:val="clear" w:color="auto" w:fill="FFFFFF"/>
        </w:rPr>
        <w:t xml:space="preserve">Mothers on Trial: </w:t>
      </w:r>
      <w:r w:rsidRPr="00EB3ED0">
        <w:rPr>
          <w:rFonts w:cs="Calibri"/>
          <w:b w:val="0"/>
          <w:bCs/>
          <w:i/>
          <w:iCs/>
          <w:color w:val="0F1111"/>
          <w:szCs w:val="20"/>
          <w:shd w:val="clear" w:color="auto" w:fill="FFFFFF"/>
        </w:rPr>
        <w:t>The Battle for Children and Custody.</w:t>
      </w:r>
    </w:p>
    <w:p w14:paraId="4A5943A3" w14:textId="77777777" w:rsidR="00EB3ED0" w:rsidRPr="00EB3ED0" w:rsidRDefault="00EB3ED0" w:rsidP="00B542E6">
      <w:pPr>
        <w:pStyle w:val="ListParagraph"/>
        <w:rPr>
          <w:b w:val="0"/>
          <w:bCs/>
          <w:i/>
          <w:iCs/>
          <w:szCs w:val="20"/>
        </w:rPr>
      </w:pPr>
    </w:p>
  </w:endnote>
  <w:endnote w:id="16">
    <w:p w14:paraId="13CCBFBF" w14:textId="2873084E" w:rsidR="00B542E6" w:rsidRPr="00EB3ED0" w:rsidRDefault="00B542E6" w:rsidP="00B542E6">
      <w:pPr>
        <w:pStyle w:val="ListParagraph"/>
        <w:rPr>
          <w:rFonts w:cs="Calibri"/>
          <w:b w:val="0"/>
          <w:bCs/>
          <w:i/>
          <w:iCs/>
          <w:color w:val="0F1111"/>
          <w:szCs w:val="20"/>
          <w:shd w:val="clear" w:color="auto" w:fill="FFFFFF"/>
        </w:rPr>
      </w:pPr>
      <w:r w:rsidRPr="00EB3ED0">
        <w:rPr>
          <w:rStyle w:val="EndnoteReference"/>
          <w:b w:val="0"/>
          <w:bCs/>
          <w:szCs w:val="20"/>
        </w:rPr>
        <w:endnoteRef/>
      </w:r>
      <w:r w:rsidRPr="00EB3ED0">
        <w:rPr>
          <w:b w:val="0"/>
          <w:bCs/>
          <w:szCs w:val="20"/>
        </w:rPr>
        <w:t xml:space="preserve"> </w:t>
      </w:r>
      <w:r w:rsidR="00EB3ED0" w:rsidRPr="00EB3ED0">
        <w:rPr>
          <w:rFonts w:cs="Calibri"/>
          <w:b w:val="0"/>
          <w:bCs/>
          <w:color w:val="222222"/>
          <w:szCs w:val="20"/>
          <w:shd w:val="clear" w:color="auto" w:fill="FFFFFF"/>
        </w:rPr>
        <w:t xml:space="preserve">Chesler, Phyllis. </w:t>
      </w:r>
      <w:r w:rsidR="00EB3ED0" w:rsidRPr="00EB3ED0">
        <w:rPr>
          <w:rFonts w:cs="Calibri"/>
          <w:b w:val="0"/>
          <w:bCs/>
          <w:i/>
          <w:iCs/>
          <w:color w:val="222222"/>
          <w:szCs w:val="20"/>
          <w:shd w:val="clear" w:color="auto" w:fill="FFFFFF"/>
        </w:rPr>
        <w:t xml:space="preserve">Mothers on Trial: </w:t>
      </w:r>
      <w:r w:rsidR="00EB3ED0" w:rsidRPr="00EB3ED0">
        <w:rPr>
          <w:rFonts w:cs="Calibri"/>
          <w:b w:val="0"/>
          <w:bCs/>
          <w:i/>
          <w:iCs/>
          <w:color w:val="0F1111"/>
          <w:szCs w:val="20"/>
          <w:shd w:val="clear" w:color="auto" w:fill="FFFFFF"/>
        </w:rPr>
        <w:t>The Battle for Children and Custody.</w:t>
      </w:r>
    </w:p>
    <w:p w14:paraId="42E9F9AE" w14:textId="77777777" w:rsidR="00EB3ED0" w:rsidRPr="00EB3ED0" w:rsidRDefault="00EB3ED0" w:rsidP="00B542E6">
      <w:pPr>
        <w:pStyle w:val="ListParagraph"/>
        <w:rPr>
          <w:b w:val="0"/>
          <w:bCs/>
          <w:szCs w:val="20"/>
        </w:rPr>
      </w:pPr>
    </w:p>
  </w:endnote>
  <w:endnote w:id="17">
    <w:p w14:paraId="30E4B1AB" w14:textId="3EE99790" w:rsidR="00B542E6" w:rsidRPr="00EB3ED0" w:rsidRDefault="00B542E6" w:rsidP="00B542E6">
      <w:pPr>
        <w:pStyle w:val="ListParagraph"/>
        <w:rPr>
          <w:rFonts w:cs="Calibri"/>
          <w:b w:val="0"/>
          <w:bCs/>
          <w:i/>
          <w:iCs/>
          <w:color w:val="0F1111"/>
          <w:szCs w:val="20"/>
          <w:shd w:val="clear" w:color="auto" w:fill="FFFFFF"/>
        </w:rPr>
      </w:pPr>
      <w:r w:rsidRPr="00EB3ED0">
        <w:rPr>
          <w:rStyle w:val="EndnoteReference"/>
          <w:b w:val="0"/>
          <w:bCs/>
          <w:szCs w:val="20"/>
        </w:rPr>
        <w:endnoteRef/>
      </w:r>
      <w:r w:rsidRPr="00EB3ED0">
        <w:rPr>
          <w:b w:val="0"/>
          <w:bCs/>
          <w:szCs w:val="20"/>
        </w:rPr>
        <w:t xml:space="preserve"> </w:t>
      </w:r>
      <w:r w:rsidR="00EB3ED0" w:rsidRPr="00EB3ED0">
        <w:rPr>
          <w:rFonts w:cs="Calibri"/>
          <w:b w:val="0"/>
          <w:bCs/>
          <w:color w:val="222222"/>
          <w:szCs w:val="20"/>
          <w:shd w:val="clear" w:color="auto" w:fill="FFFFFF"/>
        </w:rPr>
        <w:t xml:space="preserve">Chesler, Phyllis. </w:t>
      </w:r>
      <w:r w:rsidR="00EB3ED0" w:rsidRPr="00EB3ED0">
        <w:rPr>
          <w:rFonts w:cs="Calibri"/>
          <w:b w:val="0"/>
          <w:bCs/>
          <w:i/>
          <w:iCs/>
          <w:color w:val="222222"/>
          <w:szCs w:val="20"/>
          <w:shd w:val="clear" w:color="auto" w:fill="FFFFFF"/>
        </w:rPr>
        <w:t xml:space="preserve">Mothers on Trial: </w:t>
      </w:r>
      <w:r w:rsidR="00EB3ED0" w:rsidRPr="00EB3ED0">
        <w:rPr>
          <w:rFonts w:cs="Calibri"/>
          <w:b w:val="0"/>
          <w:bCs/>
          <w:i/>
          <w:iCs/>
          <w:color w:val="0F1111"/>
          <w:szCs w:val="20"/>
          <w:shd w:val="clear" w:color="auto" w:fill="FFFFFF"/>
        </w:rPr>
        <w:t>The Battle for Children and Custody.</w:t>
      </w:r>
    </w:p>
    <w:p w14:paraId="4F37A3E2" w14:textId="77777777" w:rsidR="00EB3ED0" w:rsidRPr="00EB3ED0" w:rsidRDefault="00EB3ED0" w:rsidP="00B542E6">
      <w:pPr>
        <w:pStyle w:val="ListParagraph"/>
        <w:rPr>
          <w:b w:val="0"/>
          <w:bCs/>
          <w:szCs w:val="20"/>
        </w:rPr>
      </w:pPr>
    </w:p>
  </w:endnote>
  <w:endnote w:id="18">
    <w:p w14:paraId="5080B833" w14:textId="157D9256" w:rsidR="00B542E6" w:rsidRPr="00B542E6" w:rsidRDefault="00B542E6" w:rsidP="00B542E6">
      <w:pPr>
        <w:pStyle w:val="ListParagraph"/>
        <w:rPr>
          <w:b w:val="0"/>
          <w:bCs/>
        </w:rPr>
      </w:pPr>
      <w:r w:rsidRPr="00EB3ED0">
        <w:rPr>
          <w:rStyle w:val="EndnoteReference"/>
          <w:b w:val="0"/>
          <w:bCs/>
          <w:szCs w:val="20"/>
        </w:rPr>
        <w:endnoteRef/>
      </w:r>
      <w:r w:rsidRPr="00EB3ED0">
        <w:rPr>
          <w:b w:val="0"/>
          <w:bCs/>
          <w:szCs w:val="20"/>
        </w:rPr>
        <w:t xml:space="preserve"> </w:t>
      </w:r>
      <w:r w:rsidR="00EB3ED0" w:rsidRPr="00EB3ED0">
        <w:rPr>
          <w:rFonts w:cs="Calibri"/>
          <w:b w:val="0"/>
          <w:bCs/>
          <w:color w:val="222222"/>
          <w:szCs w:val="20"/>
          <w:shd w:val="clear" w:color="auto" w:fill="FFFFFF"/>
        </w:rPr>
        <w:t xml:space="preserve">Chesler, Phyllis. </w:t>
      </w:r>
      <w:r w:rsidR="00EB3ED0" w:rsidRPr="00EB3ED0">
        <w:rPr>
          <w:rFonts w:cs="Calibri"/>
          <w:b w:val="0"/>
          <w:bCs/>
          <w:i/>
          <w:iCs/>
          <w:color w:val="222222"/>
          <w:szCs w:val="20"/>
          <w:shd w:val="clear" w:color="auto" w:fill="FFFFFF"/>
        </w:rPr>
        <w:t xml:space="preserve">Mothers on Trial: </w:t>
      </w:r>
      <w:r w:rsidR="00EB3ED0" w:rsidRPr="00EB3ED0">
        <w:rPr>
          <w:rFonts w:cs="Calibri"/>
          <w:b w:val="0"/>
          <w:bCs/>
          <w:i/>
          <w:iCs/>
          <w:color w:val="0F1111"/>
          <w:szCs w:val="20"/>
          <w:shd w:val="clear" w:color="auto" w:fill="FFFFFF"/>
        </w:rPr>
        <w:t>The Battle for Children and Custody.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2BA6" w14:textId="77777777" w:rsidR="00D5031F" w:rsidRDefault="00D5031F" w:rsidP="00B542E6">
      <w:r>
        <w:separator/>
      </w:r>
    </w:p>
  </w:footnote>
  <w:footnote w:type="continuationSeparator" w:id="0">
    <w:p w14:paraId="12F131F4" w14:textId="77777777" w:rsidR="00D5031F" w:rsidRDefault="00D5031F" w:rsidP="00B54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1MjMzsTAytzQwMjFT0lEKTi0uzszPAykwrAUALoaesywAAAA="/>
  </w:docVars>
  <w:rsids>
    <w:rsidRoot w:val="00B542E6"/>
    <w:rsid w:val="00267D52"/>
    <w:rsid w:val="002C09D7"/>
    <w:rsid w:val="003317EE"/>
    <w:rsid w:val="004770A5"/>
    <w:rsid w:val="004A64BF"/>
    <w:rsid w:val="007D0138"/>
    <w:rsid w:val="00854ADE"/>
    <w:rsid w:val="00B16BCF"/>
    <w:rsid w:val="00B542E6"/>
    <w:rsid w:val="00B551FD"/>
    <w:rsid w:val="00BC0173"/>
    <w:rsid w:val="00C329BA"/>
    <w:rsid w:val="00D5031F"/>
    <w:rsid w:val="00DD11A6"/>
    <w:rsid w:val="00E037BB"/>
    <w:rsid w:val="00EB3ED0"/>
    <w:rsid w:val="00EB4F5D"/>
    <w:rsid w:val="00E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1DD4"/>
  <w15:chartTrackingRefBased/>
  <w15:docId w15:val="{D9F9C001-2B8F-477F-8096-49030929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E6"/>
    <w:pPr>
      <w:keepLines/>
      <w:widowControl w:val="0"/>
      <w:spacing w:line="240" w:lineRule="auto"/>
      <w:jc w:val="left"/>
    </w:pPr>
    <w:rPr>
      <w:rFonts w:ascii="Palatino Linotype" w:hAnsi="Palatino Linotype"/>
      <w:kern w:val="0"/>
      <w14:ligatures w14:val="none"/>
    </w:rPr>
  </w:style>
  <w:style w:type="paragraph" w:styleId="Heading1">
    <w:name w:val="heading 1"/>
    <w:next w:val="BodyText"/>
    <w:link w:val="Heading1Char"/>
    <w:qFormat/>
    <w:rsid w:val="00B551FD"/>
    <w:pPr>
      <w:keepNext/>
      <w:keepLines/>
      <w:widowControl w:val="0"/>
      <w:spacing w:after="200" w:line="240" w:lineRule="auto"/>
      <w:jc w:val="left"/>
      <w:outlineLvl w:val="0"/>
    </w:pPr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Heading2">
    <w:name w:val="heading 2"/>
    <w:basedOn w:val="Heading1"/>
    <w:next w:val="BodyText"/>
    <w:link w:val="Heading2Char"/>
    <w:qFormat/>
    <w:rsid w:val="00C329BA"/>
    <w:pPr>
      <w:pBdr>
        <w:top w:val="single" w:sz="24" w:space="1" w:color="C0C0C0"/>
      </w:pBdr>
      <w:outlineLvl w:val="1"/>
    </w:pPr>
    <w:rPr>
      <w:b w:val="0"/>
    </w:rPr>
  </w:style>
  <w:style w:type="paragraph" w:styleId="Heading3">
    <w:name w:val="heading 3"/>
    <w:basedOn w:val="Heading2"/>
    <w:next w:val="BodyText"/>
    <w:link w:val="Heading3Char"/>
    <w:qFormat/>
    <w:rsid w:val="00BC0173"/>
    <w:pPr>
      <w:pBdr>
        <w:top w:val="none" w:sz="0" w:space="0" w:color="auto"/>
      </w:pBdr>
      <w:spacing w:after="0" w:line="288" w:lineRule="auto"/>
      <w:outlineLvl w:val="2"/>
    </w:pPr>
    <w:rPr>
      <w:b/>
      <w:sz w:val="22"/>
    </w:rPr>
  </w:style>
  <w:style w:type="paragraph" w:styleId="Heading4">
    <w:name w:val="heading 4"/>
    <w:basedOn w:val="Heading3"/>
    <w:next w:val="BodyText"/>
    <w:link w:val="Heading4Char"/>
    <w:qFormat/>
    <w:rsid w:val="00B551F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2E6"/>
    <w:pPr>
      <w:keepNext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2E6"/>
    <w:pPr>
      <w:keepNext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2E6"/>
    <w:pPr>
      <w:keepNext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2E6"/>
    <w:pPr>
      <w:keepNext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2E6"/>
    <w:pPr>
      <w:keepNext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Chapter Title"/>
    <w:basedOn w:val="Normal"/>
    <w:next w:val="Normal"/>
    <w:link w:val="SubtitleChar"/>
    <w:uiPriority w:val="11"/>
    <w:qFormat/>
    <w:rsid w:val="007D0138"/>
    <w:pPr>
      <w:numPr>
        <w:ilvl w:val="1"/>
      </w:numPr>
      <w:spacing w:after="120"/>
    </w:pPr>
    <w:rPr>
      <w:rFonts w:ascii="Arial" w:eastAsiaTheme="majorEastAsia" w:hAnsi="Arial" w:cstheme="majorBidi"/>
      <w:kern w:val="2"/>
      <w:sz w:val="24"/>
      <w:szCs w:val="24"/>
      <w14:ligatures w14:val="standardContextual"/>
    </w:rPr>
  </w:style>
  <w:style w:type="character" w:customStyle="1" w:styleId="SubtitleChar">
    <w:name w:val="Subtitle Char"/>
    <w:aliases w:val="Chapter Title Char"/>
    <w:basedOn w:val="DefaultParagraphFont"/>
    <w:link w:val="Subtitle"/>
    <w:uiPriority w:val="11"/>
    <w:rsid w:val="007D0138"/>
    <w:rPr>
      <w:rFonts w:ascii="Arial" w:eastAsiaTheme="majorEastAsia" w:hAnsi="Arial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4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BC0173"/>
    <w:rPr>
      <w:rFonts w:ascii="Arial" w:eastAsia="Arial Unicode MS" w:hAnsi="Arial"/>
      <w:b/>
      <w:kern w:val="28"/>
      <w:sz w:val="22"/>
      <w:lang w:val="en-AU"/>
      <w14:ligatures w14:val="none"/>
    </w:rPr>
  </w:style>
  <w:style w:type="character" w:customStyle="1" w:styleId="Heading2Char">
    <w:name w:val="Heading 2 Char"/>
    <w:basedOn w:val="DefaultParagraphFont"/>
    <w:link w:val="Heading2"/>
    <w:rsid w:val="00C329BA"/>
    <w:rPr>
      <w:rFonts w:ascii="Arial" w:eastAsia="Arial Unicode MS" w:hAnsi="Arial"/>
      <w:b/>
      <w:kern w:val="28"/>
      <w:sz w:val="28"/>
      <w:lang w:val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54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ADE"/>
  </w:style>
  <w:style w:type="character" w:styleId="SubtleEmphasis">
    <w:name w:val="Subtle Emphasis"/>
    <w:basedOn w:val="DefaultParagraphFont"/>
    <w:uiPriority w:val="19"/>
    <w:qFormat/>
    <w:rsid w:val="004770A5"/>
    <w:rPr>
      <w:rFonts w:ascii="Arial" w:hAnsi="Arial"/>
      <w:i w:val="0"/>
      <w:iCs/>
      <w:color w:val="404040" w:themeColor="text1" w:themeTint="BF"/>
      <w:sz w:val="24"/>
    </w:rPr>
  </w:style>
  <w:style w:type="paragraph" w:customStyle="1" w:styleId="Paragraph">
    <w:name w:val="Paragraph"/>
    <w:basedOn w:val="Normal"/>
    <w:link w:val="ParagraphChar"/>
    <w:qFormat/>
    <w:rsid w:val="007D0138"/>
    <w:rPr>
      <w:rFonts w:eastAsiaTheme="minorHAnsi" w:cs="Arial"/>
      <w:kern w:val="2"/>
      <w:szCs w:val="22"/>
      <w14:ligatures w14:val="standardContextual"/>
    </w:rPr>
  </w:style>
  <w:style w:type="character" w:customStyle="1" w:styleId="ParagraphChar">
    <w:name w:val="Paragraph Char"/>
    <w:basedOn w:val="DefaultParagraphFont"/>
    <w:link w:val="Paragraph"/>
    <w:rsid w:val="007D0138"/>
    <w:rPr>
      <w:rFonts w:ascii="Palatino Linotype" w:hAnsi="Palatino Linotype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551FD"/>
    <w:pPr>
      <w:keepLines w:val="0"/>
      <w:widowControl/>
      <w:spacing w:line="288" w:lineRule="auto"/>
      <w:contextualSpacing/>
      <w:jc w:val="both"/>
    </w:pPr>
    <w:rPr>
      <w:rFonts w:cs="Courier New"/>
      <w:b/>
      <w:szCs w:val="24"/>
    </w:rPr>
  </w:style>
  <w:style w:type="character" w:customStyle="1" w:styleId="Heading4Char">
    <w:name w:val="Heading 4 Char"/>
    <w:basedOn w:val="DefaultParagraphFont"/>
    <w:link w:val="Heading4"/>
    <w:rsid w:val="00B551FD"/>
    <w:rPr>
      <w:rFonts w:ascii="Arial" w:eastAsia="Arial Unicode MS" w:hAnsi="Arial"/>
      <w:b/>
      <w:kern w:val="28"/>
      <w:sz w:val="22"/>
      <w:lang w:val="en-AU"/>
      <w14:ligatures w14:val="none"/>
    </w:rPr>
  </w:style>
  <w:style w:type="character" w:styleId="Strong">
    <w:name w:val="Strong"/>
    <w:basedOn w:val="DefaultParagraphFont"/>
    <w:uiPriority w:val="22"/>
    <w:qFormat/>
    <w:rsid w:val="007D0138"/>
    <w:rPr>
      <w:rFonts w:ascii="Arial" w:hAnsi="Arial"/>
      <w:b w:val="0"/>
      <w:b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7D0138"/>
    <w:rPr>
      <w:rFonts w:ascii="Arial" w:hAnsi="Arial"/>
      <w:i/>
      <w:iCs/>
      <w:color w:val="auto"/>
      <w:sz w:val="22"/>
    </w:rPr>
  </w:style>
  <w:style w:type="paragraph" w:styleId="NoSpacing">
    <w:name w:val="No Spacing"/>
    <w:link w:val="NoSpacingChar"/>
    <w:uiPriority w:val="1"/>
    <w:qFormat/>
    <w:rsid w:val="00C329BA"/>
    <w:rPr>
      <w:rFonts w:ascii="Arial" w:hAnsi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C329BA"/>
    <w:rPr>
      <w:rFonts w:ascii="Arial" w:hAnsi="Arial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C329BA"/>
    <w:rPr>
      <w:rFonts w:ascii="Palatino Linotype" w:hAnsi="Palatino Linotype"/>
      <w:caps w:val="0"/>
      <w:smallCaps w:val="0"/>
      <w:strike w:val="0"/>
      <w:dstrike w:val="0"/>
      <w:vanish w:val="0"/>
      <w:color w:val="5A5A5A" w:themeColor="text1" w:themeTint="A5"/>
      <w:sz w:val="20"/>
      <w:vertAlign w:val="baseline"/>
    </w:rPr>
  </w:style>
  <w:style w:type="character" w:customStyle="1" w:styleId="Heading1Char">
    <w:name w:val="Heading 1 Char"/>
    <w:basedOn w:val="DefaultParagraphFont"/>
    <w:link w:val="Heading1"/>
    <w:rsid w:val="00B551FD"/>
    <w:rPr>
      <w:rFonts w:ascii="Arial" w:eastAsia="Arial Unicode MS" w:hAnsi="Arial"/>
      <w:b/>
      <w:kern w:val="28"/>
      <w:sz w:val="28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2E6"/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2E6"/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2E6"/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2E6"/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2E6"/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5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2E6"/>
    <w:rPr>
      <w:rFonts w:ascii="Palatino Linotype" w:hAnsi="Palatino Linotype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54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2E6"/>
    <w:rPr>
      <w:rFonts w:ascii="Palatino Linotype" w:hAnsi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542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542E6"/>
    <w:rPr>
      <w:b/>
      <w:color w:val="FF8700"/>
      <w:u w:val="none"/>
    </w:rPr>
  </w:style>
  <w:style w:type="paragraph" w:styleId="NormalWeb">
    <w:name w:val="Normal (Web)"/>
    <w:basedOn w:val="Normal"/>
    <w:uiPriority w:val="99"/>
    <w:rsid w:val="00B542E6"/>
    <w:pPr>
      <w:keepLines w:val="0"/>
      <w:widowControl/>
      <w:spacing w:before="100" w:after="100"/>
    </w:pPr>
    <w:rPr>
      <w:rFonts w:ascii="Arial" w:eastAsia="Arial Unicode MS" w:hAnsi="Arial"/>
      <w:lang w:val="en-AU"/>
    </w:rPr>
  </w:style>
  <w:style w:type="paragraph" w:styleId="EndnoteText">
    <w:name w:val="endnote text"/>
    <w:basedOn w:val="Normal"/>
    <w:link w:val="EndnoteTextChar"/>
    <w:uiPriority w:val="99"/>
    <w:unhideWhenUsed/>
    <w:rsid w:val="00B542E6"/>
    <w:pPr>
      <w:keepLines w:val="0"/>
      <w:widowControl/>
      <w:spacing w:after="200" w:line="276" w:lineRule="auto"/>
      <w:jc w:val="both"/>
    </w:pPr>
    <w:rPr>
      <w:rFonts w:ascii="Calibri" w:eastAsia="Calibri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542E6"/>
    <w:rPr>
      <w:rFonts w:ascii="Calibri" w:eastAsia="Calibri" w:hAnsi="Calibri"/>
      <w:kern w:val="0"/>
      <w14:ligatures w14:val="none"/>
    </w:rPr>
  </w:style>
  <w:style w:type="character" w:styleId="EndnoteReference">
    <w:name w:val="endnote reference"/>
    <w:uiPriority w:val="99"/>
    <w:unhideWhenUsed/>
    <w:rsid w:val="00B54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jrs.gov/pdffiles1/nij/grants/2144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53FA8-F8CD-4482-BFE1-9B1F9C1E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Wingfield</dc:creator>
  <cp:keywords/>
  <dc:description/>
  <cp:lastModifiedBy>Debra Wingfield</cp:lastModifiedBy>
  <cp:revision>2</cp:revision>
  <dcterms:created xsi:type="dcterms:W3CDTF">2025-03-15T15:37:00Z</dcterms:created>
  <dcterms:modified xsi:type="dcterms:W3CDTF">2025-03-15T16:36:00Z</dcterms:modified>
</cp:coreProperties>
</file>